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6E5" w:rsidRPr="000066E5" w:rsidRDefault="000066E5" w:rsidP="00030509">
      <w:pPr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66E5">
        <w:rPr>
          <w:rFonts w:ascii="Times New Roman" w:hAnsi="Times New Roman" w:cs="Times New Roman"/>
          <w:sz w:val="28"/>
          <w:szCs w:val="28"/>
          <w:lang w:val="ru-RU"/>
        </w:rPr>
        <w:t>Приложение 1</w:t>
      </w:r>
      <w:r w:rsidR="00E83BAF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066E5" w:rsidRPr="000066E5" w:rsidRDefault="000066E5" w:rsidP="00030509">
      <w:pPr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Закону Брянской области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>«</w:t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>Об областном бюджете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3050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>на 202</w:t>
      </w:r>
      <w:r w:rsidR="003A2412">
        <w:rPr>
          <w:rFonts w:ascii="Times New Roman" w:hAnsi="Times New Roman" w:cs="Times New Roman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0305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>и на пл</w:t>
      </w:r>
      <w:r>
        <w:rPr>
          <w:rFonts w:ascii="Times New Roman" w:hAnsi="Times New Roman" w:cs="Times New Roman"/>
          <w:sz w:val="28"/>
          <w:szCs w:val="28"/>
          <w:lang w:val="ru-RU"/>
        </w:rPr>
        <w:t>ановый период 202</w:t>
      </w:r>
      <w:r w:rsidR="003A2412">
        <w:rPr>
          <w:rFonts w:ascii="Times New Roman" w:hAnsi="Times New Roman" w:cs="Times New Roman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202</w:t>
      </w:r>
      <w:r w:rsidR="003A2412">
        <w:rPr>
          <w:rFonts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годов»</w:t>
      </w:r>
    </w:p>
    <w:p w:rsidR="00E83BAF" w:rsidRDefault="00E83BAF" w:rsidP="00E83B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83BAF" w:rsidRPr="00E83BAF" w:rsidRDefault="00E83BAF" w:rsidP="003A24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83BAF">
        <w:rPr>
          <w:rFonts w:ascii="Times New Roman" w:hAnsi="Times New Roman" w:cs="Times New Roman"/>
          <w:b/>
          <w:sz w:val="28"/>
          <w:szCs w:val="28"/>
          <w:lang w:val="ru-RU"/>
        </w:rPr>
        <w:t>Программа государственных внутренних заимствований Брянской области</w:t>
      </w:r>
    </w:p>
    <w:p w:rsidR="00E83BAF" w:rsidRDefault="003A2412" w:rsidP="003A24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на 2026 год и на плановый период 2027 и 2028</w:t>
      </w:r>
      <w:r w:rsidR="00E83BAF" w:rsidRPr="00E83BA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годов</w:t>
      </w:r>
      <w:r w:rsidR="000066E5" w:rsidRPr="000066E5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496577" w:rsidRDefault="00496577" w:rsidP="003A24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p w:rsidR="000066E5" w:rsidRDefault="000066E5" w:rsidP="004965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066E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E83BAF">
        <w:rPr>
          <w:rFonts w:ascii="Times New Roman" w:hAnsi="Times New Roman" w:cs="Times New Roman"/>
          <w:sz w:val="28"/>
          <w:szCs w:val="28"/>
          <w:lang w:val="ru-RU"/>
        </w:rPr>
        <w:t>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2174"/>
        <w:gridCol w:w="2174"/>
        <w:gridCol w:w="2174"/>
        <w:gridCol w:w="3047"/>
      </w:tblGrid>
      <w:tr w:rsidR="0063270E" w:rsidRPr="00496577" w:rsidTr="0063270E">
        <w:trPr>
          <w:cantSplit/>
          <w:trHeight w:val="20"/>
          <w:tblHeader/>
        </w:trPr>
        <w:tc>
          <w:tcPr>
            <w:tcW w:w="1457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Наименование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Сумма</w:t>
            </w: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br/>
              <w:t>на 2026 год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Сумма</w:t>
            </w: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br/>
              <w:t>на 2027 год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Сумма</w:t>
            </w: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br/>
              <w:t>на 2028 год</w:t>
            </w:r>
          </w:p>
        </w:tc>
        <w:tc>
          <w:tcPr>
            <w:tcW w:w="1129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Предельные сроки погашения долговых обязательств (по видам долговых обязательств)</w:t>
            </w:r>
          </w:p>
        </w:tc>
      </w:tr>
      <w:tr w:rsidR="0063270E" w:rsidRPr="0063270E" w:rsidTr="0063270E">
        <w:trPr>
          <w:cantSplit/>
          <w:trHeight w:val="20"/>
          <w:tblHeader/>
        </w:trPr>
        <w:tc>
          <w:tcPr>
            <w:tcW w:w="1457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4</w:t>
            </w:r>
          </w:p>
        </w:tc>
        <w:tc>
          <w:tcPr>
            <w:tcW w:w="1129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5</w:t>
            </w:r>
          </w:p>
        </w:tc>
      </w:tr>
      <w:tr w:rsidR="0063270E" w:rsidRPr="0063270E" w:rsidTr="0063270E">
        <w:trPr>
          <w:cantSplit/>
          <w:trHeight w:val="20"/>
        </w:trPr>
        <w:tc>
          <w:tcPr>
            <w:tcW w:w="1457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Внутренние заимствования (привлечение/погашение)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/>
              </w:rPr>
              <w:t>-207 832 429,05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/>
              </w:rPr>
              <w:t>-304 689 459,74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/>
              </w:rPr>
              <w:t>425 701 678,56</w:t>
            </w:r>
          </w:p>
        </w:tc>
        <w:tc>
          <w:tcPr>
            <w:tcW w:w="1129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 </w:t>
            </w:r>
          </w:p>
        </w:tc>
      </w:tr>
      <w:tr w:rsidR="0063270E" w:rsidRPr="0063270E" w:rsidTr="0063270E">
        <w:trPr>
          <w:cantSplit/>
          <w:trHeight w:val="20"/>
        </w:trPr>
        <w:tc>
          <w:tcPr>
            <w:tcW w:w="1457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/>
              </w:rPr>
              <w:t>-207 832 429,05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/>
              </w:rPr>
              <w:t>-304 689 459,74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/>
              </w:rPr>
              <w:t>425 701 678,56</w:t>
            </w:r>
          </w:p>
        </w:tc>
        <w:tc>
          <w:tcPr>
            <w:tcW w:w="1129" w:type="pct"/>
            <w:shd w:val="clear" w:color="auto" w:fill="auto"/>
            <w:noWrap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rPr>
                <w:rFonts w:ascii="Arial" w:eastAsia="Times New Roman" w:hAnsi="Arial" w:cs="Arial"/>
                <w:sz w:val="26"/>
                <w:szCs w:val="26"/>
                <w:lang w:val="ru-RU"/>
              </w:rPr>
            </w:pPr>
            <w:r w:rsidRPr="0063270E">
              <w:rPr>
                <w:rFonts w:ascii="Arial" w:eastAsia="Times New Roman" w:hAnsi="Arial" w:cs="Arial"/>
                <w:sz w:val="26"/>
                <w:szCs w:val="26"/>
                <w:lang w:val="ru-RU"/>
              </w:rPr>
              <w:t> </w:t>
            </w:r>
          </w:p>
        </w:tc>
      </w:tr>
      <w:tr w:rsidR="0063270E" w:rsidRPr="0063270E" w:rsidTr="0063270E">
        <w:trPr>
          <w:cantSplit/>
          <w:trHeight w:val="20"/>
        </w:trPr>
        <w:tc>
          <w:tcPr>
            <w:tcW w:w="1457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Привлечение кредитов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9 113 149 635,61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9 104 639 541,78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10 273 836 690,06</w:t>
            </w:r>
          </w:p>
        </w:tc>
        <w:tc>
          <w:tcPr>
            <w:tcW w:w="1129" w:type="pct"/>
            <w:shd w:val="clear" w:color="auto" w:fill="auto"/>
            <w:noWrap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rPr>
                <w:rFonts w:ascii="Arial" w:eastAsia="Times New Roman" w:hAnsi="Arial" w:cs="Arial"/>
                <w:sz w:val="26"/>
                <w:szCs w:val="26"/>
                <w:lang w:val="ru-RU"/>
              </w:rPr>
            </w:pPr>
            <w:r w:rsidRPr="0063270E">
              <w:rPr>
                <w:rFonts w:ascii="Arial" w:eastAsia="Times New Roman" w:hAnsi="Arial" w:cs="Arial"/>
                <w:sz w:val="26"/>
                <w:szCs w:val="26"/>
                <w:lang w:val="ru-RU"/>
              </w:rPr>
              <w:t> </w:t>
            </w:r>
          </w:p>
        </w:tc>
      </w:tr>
      <w:tr w:rsidR="0063270E" w:rsidRPr="0063270E" w:rsidTr="0063270E">
        <w:trPr>
          <w:cantSplit/>
          <w:trHeight w:val="20"/>
        </w:trPr>
        <w:tc>
          <w:tcPr>
            <w:tcW w:w="1457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 том числе: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 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 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 </w:t>
            </w:r>
          </w:p>
        </w:tc>
        <w:tc>
          <w:tcPr>
            <w:tcW w:w="1129" w:type="pct"/>
            <w:shd w:val="clear" w:color="auto" w:fill="auto"/>
            <w:noWrap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rPr>
                <w:rFonts w:ascii="Arial" w:eastAsia="Times New Roman" w:hAnsi="Arial" w:cs="Arial"/>
                <w:sz w:val="26"/>
                <w:szCs w:val="26"/>
                <w:lang w:val="ru-RU"/>
              </w:rPr>
            </w:pPr>
            <w:r w:rsidRPr="0063270E">
              <w:rPr>
                <w:rFonts w:ascii="Arial" w:eastAsia="Times New Roman" w:hAnsi="Arial" w:cs="Arial"/>
                <w:sz w:val="26"/>
                <w:szCs w:val="26"/>
                <w:lang w:val="ru-RU"/>
              </w:rPr>
              <w:t> </w:t>
            </w:r>
          </w:p>
        </w:tc>
      </w:tr>
      <w:tr w:rsidR="0063270E" w:rsidRPr="0063270E" w:rsidTr="0063270E">
        <w:trPr>
          <w:cantSplit/>
          <w:trHeight w:val="20"/>
        </w:trPr>
        <w:tc>
          <w:tcPr>
            <w:tcW w:w="1457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бюджетные кредиты на пополнение остатка средств на едином счете бюджета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8 419 803 951,78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8 482 534 191,78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8 871 815 510,06</w:t>
            </w:r>
          </w:p>
        </w:tc>
        <w:tc>
          <w:tcPr>
            <w:tcW w:w="1129" w:type="pct"/>
            <w:shd w:val="clear" w:color="auto" w:fill="auto"/>
            <w:noWrap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rPr>
                <w:rFonts w:ascii="Arial" w:eastAsia="Times New Roman" w:hAnsi="Arial" w:cs="Arial"/>
                <w:sz w:val="26"/>
                <w:szCs w:val="26"/>
                <w:lang w:val="ru-RU"/>
              </w:rPr>
            </w:pPr>
            <w:r w:rsidRPr="0063270E">
              <w:rPr>
                <w:rFonts w:ascii="Arial" w:eastAsia="Times New Roman" w:hAnsi="Arial" w:cs="Arial"/>
                <w:sz w:val="26"/>
                <w:szCs w:val="26"/>
                <w:lang w:val="ru-RU"/>
              </w:rPr>
              <w:t> </w:t>
            </w:r>
          </w:p>
        </w:tc>
      </w:tr>
      <w:tr w:rsidR="0063270E" w:rsidRPr="0063270E" w:rsidTr="0063270E">
        <w:trPr>
          <w:cantSplit/>
          <w:trHeight w:val="20"/>
        </w:trPr>
        <w:tc>
          <w:tcPr>
            <w:tcW w:w="1457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lastRenderedPageBreak/>
              <w:t>бюджетные кредиты за счет временно свободных средств единого счета федерального бюджета, предоставленные Федеральным казначейством в рамках осуществления операций по управлению остатками средств на едином счете федерального бюджета, на финансовое обеспечение реализации инфраструктурных проектов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693 345 683,83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622 105 350,00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1 402 021 180,00</w:t>
            </w:r>
          </w:p>
        </w:tc>
        <w:tc>
          <w:tcPr>
            <w:tcW w:w="1129" w:type="pct"/>
            <w:shd w:val="clear" w:color="auto" w:fill="auto"/>
            <w:noWrap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rPr>
                <w:rFonts w:ascii="Arial" w:eastAsia="Times New Roman" w:hAnsi="Arial" w:cs="Arial"/>
                <w:sz w:val="26"/>
                <w:szCs w:val="26"/>
                <w:lang w:val="ru-RU"/>
              </w:rPr>
            </w:pPr>
            <w:r w:rsidRPr="0063270E">
              <w:rPr>
                <w:rFonts w:ascii="Arial" w:eastAsia="Times New Roman" w:hAnsi="Arial" w:cs="Arial"/>
                <w:sz w:val="26"/>
                <w:szCs w:val="26"/>
                <w:lang w:val="ru-RU"/>
              </w:rPr>
              <w:t> </w:t>
            </w:r>
          </w:p>
        </w:tc>
      </w:tr>
      <w:tr w:rsidR="0063270E" w:rsidRPr="0063270E" w:rsidTr="0063270E">
        <w:trPr>
          <w:cantSplit/>
          <w:trHeight w:val="20"/>
        </w:trPr>
        <w:tc>
          <w:tcPr>
            <w:tcW w:w="1457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Погашение кредитов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-9 320 982 064,66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-9 409 329 001,52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-9 848 135 011,50</w:t>
            </w:r>
          </w:p>
        </w:tc>
        <w:tc>
          <w:tcPr>
            <w:tcW w:w="1129" w:type="pct"/>
            <w:shd w:val="clear" w:color="auto" w:fill="auto"/>
            <w:noWrap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rPr>
                <w:rFonts w:ascii="Arial" w:eastAsia="Times New Roman" w:hAnsi="Arial" w:cs="Arial"/>
                <w:sz w:val="26"/>
                <w:szCs w:val="26"/>
                <w:lang w:val="ru-RU"/>
              </w:rPr>
            </w:pPr>
            <w:r w:rsidRPr="0063270E">
              <w:rPr>
                <w:rFonts w:ascii="Arial" w:eastAsia="Times New Roman" w:hAnsi="Arial" w:cs="Arial"/>
                <w:sz w:val="26"/>
                <w:szCs w:val="26"/>
                <w:lang w:val="ru-RU"/>
              </w:rPr>
              <w:t> </w:t>
            </w:r>
          </w:p>
        </w:tc>
      </w:tr>
      <w:tr w:rsidR="0063270E" w:rsidRPr="0063270E" w:rsidTr="0063270E">
        <w:trPr>
          <w:cantSplit/>
          <w:trHeight w:val="20"/>
        </w:trPr>
        <w:tc>
          <w:tcPr>
            <w:tcW w:w="1457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 том числе: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 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 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 </w:t>
            </w:r>
          </w:p>
        </w:tc>
        <w:tc>
          <w:tcPr>
            <w:tcW w:w="1129" w:type="pct"/>
            <w:shd w:val="clear" w:color="auto" w:fill="auto"/>
            <w:noWrap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rPr>
                <w:rFonts w:ascii="Arial" w:eastAsia="Times New Roman" w:hAnsi="Arial" w:cs="Arial"/>
                <w:sz w:val="26"/>
                <w:szCs w:val="26"/>
                <w:lang w:val="ru-RU"/>
              </w:rPr>
            </w:pPr>
            <w:r w:rsidRPr="0063270E">
              <w:rPr>
                <w:rFonts w:ascii="Arial" w:eastAsia="Times New Roman" w:hAnsi="Arial" w:cs="Arial"/>
                <w:sz w:val="26"/>
                <w:szCs w:val="26"/>
                <w:lang w:val="ru-RU"/>
              </w:rPr>
              <w:t> </w:t>
            </w:r>
          </w:p>
        </w:tc>
      </w:tr>
      <w:tr w:rsidR="0063270E" w:rsidRPr="00496577" w:rsidTr="0063270E">
        <w:trPr>
          <w:cantSplit/>
          <w:trHeight w:val="20"/>
        </w:trPr>
        <w:tc>
          <w:tcPr>
            <w:tcW w:w="1457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бюджетные кредиты на пополнение остатка средств на едином счете бюджета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-8 419 803 951,78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-8 482 534 191,78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-8 871 815 510,06</w:t>
            </w:r>
          </w:p>
        </w:tc>
        <w:tc>
          <w:tcPr>
            <w:tcW w:w="1129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в 2026 году - 25.12.2026,</w:t>
            </w:r>
            <w:r w:rsidRPr="006327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br/>
              <w:t>в 2027 году - 24.12.2027,</w:t>
            </w:r>
            <w:r w:rsidRPr="006327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br/>
              <w:t>в 2028 году - 25.12.2028</w:t>
            </w:r>
          </w:p>
        </w:tc>
      </w:tr>
      <w:tr w:rsidR="0063270E" w:rsidRPr="00496577" w:rsidTr="0063270E">
        <w:trPr>
          <w:cantSplit/>
          <w:trHeight w:val="20"/>
        </w:trPr>
        <w:tc>
          <w:tcPr>
            <w:tcW w:w="1457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бюджетные кредиты, предоставленные бюджетам субъектов Российской Федерации на финансовое обеспечение реализации инфраструктурных проектов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-326 709 142,86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-326 709 142,86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-326 709 142,86</w:t>
            </w:r>
          </w:p>
        </w:tc>
        <w:tc>
          <w:tcPr>
            <w:tcW w:w="1129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в 2026 году - 30.11.2026,</w:t>
            </w:r>
            <w:r w:rsidRPr="006327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br/>
              <w:t>в 2027 году - 30.11.2027,</w:t>
            </w:r>
            <w:r w:rsidRPr="006327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br/>
              <w:t>в 2028 году - 30.11.2028</w:t>
            </w:r>
          </w:p>
        </w:tc>
      </w:tr>
      <w:tr w:rsidR="0063270E" w:rsidRPr="00496577" w:rsidTr="0063270E">
        <w:trPr>
          <w:cantSplit/>
          <w:trHeight w:val="20"/>
        </w:trPr>
        <w:tc>
          <w:tcPr>
            <w:tcW w:w="1457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lastRenderedPageBreak/>
              <w:t>специальные казначейские кредиты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-35 714 285,71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-35 714 285,71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-35 714 285,71</w:t>
            </w:r>
          </w:p>
        </w:tc>
        <w:tc>
          <w:tcPr>
            <w:tcW w:w="1129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в 2026 году - 30.11.2026,</w:t>
            </w:r>
            <w:r w:rsidRPr="006327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br/>
              <w:t>в 2027 году - 30.11.2027,</w:t>
            </w:r>
            <w:r w:rsidRPr="006327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br/>
              <w:t>в 2028 году - 30.11.2028</w:t>
            </w:r>
          </w:p>
        </w:tc>
      </w:tr>
      <w:tr w:rsidR="0063270E" w:rsidRPr="00496577" w:rsidTr="0063270E">
        <w:trPr>
          <w:cantSplit/>
          <w:trHeight w:val="20"/>
        </w:trPr>
        <w:tc>
          <w:tcPr>
            <w:tcW w:w="1457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бюджетные кредиты, предоставленные бюджетам субъектов Российской Федерации, возврат которых осуществляется субъектом Российской Федерации с учетом списания задолженности субъекта Российской Федерации перед Российской Федерацией по бюджетным кредитам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-538 754 684,31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-538 754 684,31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-538 754 684,31</w:t>
            </w:r>
          </w:p>
        </w:tc>
        <w:tc>
          <w:tcPr>
            <w:tcW w:w="1129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в 2026 году - 30.11.2026,</w:t>
            </w:r>
            <w:r w:rsidRPr="006327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br/>
              <w:t>в 2027 году - 30.11.2027,</w:t>
            </w:r>
            <w:r w:rsidRPr="006327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br/>
              <w:t>в 2028 году - 30.11.2028</w:t>
            </w:r>
          </w:p>
        </w:tc>
      </w:tr>
      <w:tr w:rsidR="0063270E" w:rsidRPr="0063270E" w:rsidTr="0063270E">
        <w:trPr>
          <w:cantSplit/>
          <w:trHeight w:val="20"/>
        </w:trPr>
        <w:tc>
          <w:tcPr>
            <w:tcW w:w="1457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бюджетные кредиты за счет временно свободных средств единого счета федерального бюджета, предоставленные Федеральным казначейством в рамках осуществления операций по управлению остатками средств на едином счете федерального бюджета, на финансовое обеспечение реализации инфраструктурных проектов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0,00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-25 616 696,86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-75 141 388,56</w:t>
            </w:r>
          </w:p>
        </w:tc>
        <w:tc>
          <w:tcPr>
            <w:tcW w:w="1129" w:type="pct"/>
            <w:shd w:val="clear" w:color="auto" w:fill="auto"/>
            <w:vAlign w:val="center"/>
            <w:hideMark/>
          </w:tcPr>
          <w:p w:rsidR="0063270E" w:rsidRPr="0063270E" w:rsidRDefault="0063270E" w:rsidP="0063270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327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в 2027 году - 30.11.2027,</w:t>
            </w:r>
            <w:r w:rsidRPr="006327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br/>
              <w:t>в 2028 году - 30.11.2028</w:t>
            </w:r>
          </w:p>
        </w:tc>
      </w:tr>
    </w:tbl>
    <w:p w:rsidR="00E83BAF" w:rsidRPr="000066E5" w:rsidRDefault="00E83BAF" w:rsidP="000066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sectPr w:rsidR="00E83BAF" w:rsidRPr="000066E5" w:rsidSect="00030509">
      <w:headerReference w:type="default" r:id="rId7"/>
      <w:pgSz w:w="15840" w:h="12240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6E5" w:rsidRDefault="000066E5" w:rsidP="000066E5">
      <w:pPr>
        <w:spacing w:after="0" w:line="240" w:lineRule="auto"/>
      </w:pPr>
      <w:r>
        <w:separator/>
      </w:r>
    </w:p>
  </w:endnote>
  <w:endnote w:type="continuationSeparator" w:id="0">
    <w:p w:rsidR="000066E5" w:rsidRDefault="000066E5" w:rsidP="00006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6E5" w:rsidRDefault="000066E5" w:rsidP="000066E5">
      <w:pPr>
        <w:spacing w:after="0" w:line="240" w:lineRule="auto"/>
      </w:pPr>
      <w:r>
        <w:separator/>
      </w:r>
    </w:p>
  </w:footnote>
  <w:footnote w:type="continuationSeparator" w:id="0">
    <w:p w:rsidR="000066E5" w:rsidRDefault="000066E5" w:rsidP="00006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4434784"/>
      <w:docPartObj>
        <w:docPartGallery w:val="Page Numbers (Top of Page)"/>
        <w:docPartUnique/>
      </w:docPartObj>
    </w:sdtPr>
    <w:sdtEndPr/>
    <w:sdtContent>
      <w:p w:rsidR="00030509" w:rsidRDefault="0003050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6577" w:rsidRPr="00496577">
          <w:rPr>
            <w:noProof/>
            <w:lang w:val="ru-RU"/>
          </w:rPr>
          <w:t>3</w:t>
        </w:r>
        <w:r>
          <w:fldChar w:fldCharType="end"/>
        </w:r>
      </w:p>
    </w:sdtContent>
  </w:sdt>
  <w:p w:rsidR="000066E5" w:rsidRDefault="000066E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6E5"/>
    <w:rsid w:val="000066E5"/>
    <w:rsid w:val="00030509"/>
    <w:rsid w:val="0022056A"/>
    <w:rsid w:val="00226950"/>
    <w:rsid w:val="003A2412"/>
    <w:rsid w:val="004706CB"/>
    <w:rsid w:val="004854E4"/>
    <w:rsid w:val="00496577"/>
    <w:rsid w:val="0063270E"/>
    <w:rsid w:val="008C5CB3"/>
    <w:rsid w:val="00944D6E"/>
    <w:rsid w:val="00957351"/>
    <w:rsid w:val="00C6072B"/>
    <w:rsid w:val="00D9107A"/>
    <w:rsid w:val="00E8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66E5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0066E5"/>
    <w:rPr>
      <w:color w:val="7F6F6F"/>
      <w:u w:val="single"/>
    </w:rPr>
  </w:style>
  <w:style w:type="paragraph" w:customStyle="1" w:styleId="xl65">
    <w:name w:val="xl65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1">
    <w:name w:val="xl8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6E5"/>
  </w:style>
  <w:style w:type="paragraph" w:styleId="a7">
    <w:name w:val="footer"/>
    <w:basedOn w:val="a"/>
    <w:link w:val="a8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6E5"/>
  </w:style>
  <w:style w:type="paragraph" w:styleId="a9">
    <w:name w:val="Balloon Text"/>
    <w:basedOn w:val="a"/>
    <w:link w:val="aa"/>
    <w:uiPriority w:val="99"/>
    <w:semiHidden/>
    <w:unhideWhenUsed/>
    <w:rsid w:val="00496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65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66E5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0066E5"/>
    <w:rPr>
      <w:color w:val="7F6F6F"/>
      <w:u w:val="single"/>
    </w:rPr>
  </w:style>
  <w:style w:type="paragraph" w:customStyle="1" w:styleId="xl65">
    <w:name w:val="xl65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1">
    <w:name w:val="xl8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6E5"/>
  </w:style>
  <w:style w:type="paragraph" w:styleId="a7">
    <w:name w:val="footer"/>
    <w:basedOn w:val="a"/>
    <w:link w:val="a8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6E5"/>
  </w:style>
  <w:style w:type="paragraph" w:styleId="a9">
    <w:name w:val="Balloon Text"/>
    <w:basedOn w:val="a"/>
    <w:link w:val="aa"/>
    <w:uiPriority w:val="99"/>
    <w:semiHidden/>
    <w:unhideWhenUsed/>
    <w:rsid w:val="00496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65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0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405</Words>
  <Characters>2310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</dc:creator>
  <cp:lastModifiedBy>Мельникова Юлия Валерьевна</cp:lastModifiedBy>
  <cp:revision>7</cp:revision>
  <cp:lastPrinted>2025-12-08T13:23:00Z</cp:lastPrinted>
  <dcterms:created xsi:type="dcterms:W3CDTF">2024-10-30T12:49:00Z</dcterms:created>
  <dcterms:modified xsi:type="dcterms:W3CDTF">2025-12-08T13:24:00Z</dcterms:modified>
</cp:coreProperties>
</file>